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BEC" w:rsidRDefault="00EA2BEC" w:rsidP="00EA2BEC">
      <w:pPr>
        <w:spacing w:before="158"/>
        <w:outlineLvl w:val="2"/>
        <w:rPr>
          <w:rFonts w:ascii="Arial" w:hAnsi="Arial" w:cs="Arial"/>
          <w:b/>
          <w:bCs/>
          <w:color w:val="464646"/>
          <w:sz w:val="35"/>
          <w:szCs w:val="35"/>
        </w:rPr>
      </w:pPr>
      <w:r>
        <w:fldChar w:fldCharType="begin"/>
      </w:r>
      <w:r>
        <w:instrText>HYPERLINK "http://www.forexstrategysecrets.com/blog/using-indicators.htm"</w:instrText>
      </w:r>
      <w:r>
        <w:fldChar w:fldCharType="separate"/>
      </w:r>
      <w:r>
        <w:rPr>
          <w:rFonts w:ascii="Arial" w:hAnsi="Arial" w:cs="Arial"/>
          <w:b/>
          <w:bCs/>
          <w:color w:val="464646"/>
          <w:sz w:val="35"/>
          <w:szCs w:val="35"/>
        </w:rPr>
        <w:t xml:space="preserve"> Guess the Market?  Use Indicators Set Ups</w:t>
      </w:r>
      <w:r>
        <w:fldChar w:fldCharType="end"/>
      </w:r>
    </w:p>
    <w:p w:rsidR="00EA2BEC" w:rsidRDefault="00EA2BEC" w:rsidP="00EA2BEC">
      <w:pPr>
        <w:rPr>
          <w:rFonts w:ascii="Arial" w:hAnsi="Arial" w:cs="Arial"/>
          <w:color w:val="464646"/>
          <w:sz w:val="19"/>
          <w:szCs w:val="19"/>
        </w:rPr>
      </w:pPr>
      <w:r w:rsidRPr="007279F4">
        <w:rPr>
          <w:rFonts w:ascii="Arial" w:hAnsi="Arial" w:cs="Arial"/>
          <w:color w:val="464646"/>
          <w:sz w:val="19"/>
          <w:szCs w:val="19"/>
        </w:rPr>
        <w:pict>
          <v:rect id="_x0000_i1025" style="width:0;height:1.5pt" o:hralign="center" o:hrstd="t" o:hr="t" fillcolor="#aca899" stroked="f"/>
        </w:pict>
      </w:r>
    </w:p>
    <w:p w:rsidR="00EA2BEC" w:rsidRDefault="00EA2BEC" w:rsidP="00EA2BEC">
      <w:pPr>
        <w:spacing w:line="316" w:lineRule="atLeast"/>
        <w:rPr>
          <w:rFonts w:ascii="Arial" w:hAnsi="Arial" w:cs="Arial"/>
          <w:color w:val="464646"/>
          <w:sz w:val="19"/>
          <w:szCs w:val="19"/>
        </w:rPr>
      </w:pPr>
      <w:r>
        <w:rPr>
          <w:rFonts w:ascii="Arial" w:hAnsi="Arial" w:cs="Arial"/>
          <w:color w:val="464646"/>
          <w:sz w:val="19"/>
          <w:szCs w:val="19"/>
        </w:rPr>
        <w:t>I have seen many people make a lot of money when the market is trending. Then, when the market is consolidating or doing a retracement, they give it all back.</w:t>
      </w:r>
    </w:p>
    <w:p w:rsidR="00EA2BEC" w:rsidRDefault="00EA2BEC" w:rsidP="00EA2BEC">
      <w:pPr>
        <w:spacing w:line="316" w:lineRule="atLeast"/>
        <w:rPr>
          <w:rFonts w:ascii="Arial" w:hAnsi="Arial" w:cs="Arial"/>
          <w:color w:val="464646"/>
          <w:sz w:val="19"/>
          <w:szCs w:val="19"/>
        </w:rPr>
      </w:pPr>
      <w:r>
        <w:rPr>
          <w:rFonts w:ascii="Arial" w:hAnsi="Arial" w:cs="Arial"/>
          <w:color w:val="464646"/>
          <w:sz w:val="19"/>
          <w:szCs w:val="19"/>
        </w:rPr>
        <w:t xml:space="preserve">You need to find a set of indicators that tell you when the market is trending, channeling, or retracing.  You need a set of indicators that tell you when to get into a trade and when to get out. You also need to have a set of indicators that tell you when add on to a trade.  </w:t>
      </w:r>
      <w:proofErr w:type="gramStart"/>
      <w:r>
        <w:rPr>
          <w:rFonts w:ascii="Arial" w:hAnsi="Arial" w:cs="Arial"/>
          <w:color w:val="464646"/>
          <w:sz w:val="19"/>
          <w:szCs w:val="19"/>
        </w:rPr>
        <w:t>And most important when the highest probability setup is taking place in the market.</w:t>
      </w:r>
      <w:proofErr w:type="gramEnd"/>
      <w:r>
        <w:rPr>
          <w:rFonts w:ascii="Arial" w:hAnsi="Arial" w:cs="Arial"/>
          <w:color w:val="464646"/>
          <w:sz w:val="19"/>
          <w:szCs w:val="19"/>
        </w:rPr>
        <w:t xml:space="preserve">  Once you have these indicators and recognize what they are telling you</w:t>
      </w:r>
      <w:proofErr w:type="gramStart"/>
      <w:r>
        <w:rPr>
          <w:rFonts w:ascii="Arial" w:hAnsi="Arial" w:cs="Arial"/>
          <w:color w:val="464646"/>
          <w:sz w:val="19"/>
          <w:szCs w:val="19"/>
        </w:rPr>
        <w:t>,  then</w:t>
      </w:r>
      <w:proofErr w:type="gramEnd"/>
      <w:r>
        <w:rPr>
          <w:rFonts w:ascii="Arial" w:hAnsi="Arial" w:cs="Arial"/>
          <w:color w:val="464646"/>
          <w:sz w:val="19"/>
          <w:szCs w:val="19"/>
        </w:rPr>
        <w:t xml:space="preserve"> you will be less likely to jump in when there is not a good trade. If you trade with indicators rather than learning how a currency pair moves and trying to guess its next direction you will have more trading opportunities on many pairs.</w:t>
      </w:r>
    </w:p>
    <w:p w:rsidR="00EA2BEC" w:rsidRDefault="00EA2BEC" w:rsidP="00EA2BEC">
      <w:pPr>
        <w:spacing w:line="316" w:lineRule="atLeast"/>
        <w:rPr>
          <w:rFonts w:ascii="Arial" w:hAnsi="Arial" w:cs="Arial"/>
          <w:color w:val="464646"/>
          <w:sz w:val="19"/>
          <w:szCs w:val="19"/>
        </w:rPr>
      </w:pPr>
      <w:r>
        <w:rPr>
          <w:rFonts w:ascii="Arial" w:hAnsi="Arial" w:cs="Arial"/>
          <w:color w:val="464646"/>
          <w:sz w:val="19"/>
          <w:szCs w:val="19"/>
        </w:rPr>
        <w:t>The market tells us all when it is ready to give us money. We just need to learn to talk the foreign currency language. Standing on the sidelines is a position.</w:t>
      </w:r>
    </w:p>
    <w:p w:rsidR="00EA2BEC" w:rsidRDefault="00EA2BEC" w:rsidP="00EA2BEC">
      <w:pPr>
        <w:spacing w:line="316" w:lineRule="atLeast"/>
        <w:rPr>
          <w:rFonts w:ascii="Arial" w:hAnsi="Arial" w:cs="Arial"/>
          <w:color w:val="464646"/>
          <w:sz w:val="19"/>
          <w:szCs w:val="19"/>
        </w:rPr>
      </w:pPr>
      <w:r>
        <w:rPr>
          <w:rFonts w:ascii="Arial" w:hAnsi="Arial" w:cs="Arial"/>
          <w:color w:val="464646"/>
          <w:sz w:val="19"/>
          <w:szCs w:val="19"/>
        </w:rPr>
        <w:t>The proper set indicators will enable you to make much better trading decisions if you learn how they work and what they are telling you.  And trust in what they are saying.</w:t>
      </w:r>
    </w:p>
    <w:p w:rsidR="00FE3F41" w:rsidRDefault="00FE3F41"/>
    <w:sectPr w:rsidR="00FE3F4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EA2BEC"/>
    <w:rsid w:val="00674896"/>
    <w:rsid w:val="00943500"/>
    <w:rsid w:val="00EA2BEC"/>
    <w:rsid w:val="00FE3F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BEC"/>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dc:creator>
  <cp:keywords/>
  <dc:description/>
  <cp:lastModifiedBy>Kirk</cp:lastModifiedBy>
  <cp:revision>1</cp:revision>
  <dcterms:created xsi:type="dcterms:W3CDTF">2011-06-30T01:14:00Z</dcterms:created>
  <dcterms:modified xsi:type="dcterms:W3CDTF">2011-06-30T01:15:00Z</dcterms:modified>
</cp:coreProperties>
</file>