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A1" w:rsidRPr="006E2659" w:rsidRDefault="00AB4CA1" w:rsidP="00AB4CA1">
      <w:pPr>
        <w:spacing w:before="126" w:after="0" w:line="240" w:lineRule="auto"/>
        <w:outlineLvl w:val="2"/>
        <w:rPr>
          <w:rFonts w:ascii="Arial" w:eastAsia="Times New Roman" w:hAnsi="Arial" w:cs="Arial"/>
          <w:b/>
          <w:bCs/>
          <w:color w:val="464646"/>
          <w:sz w:val="28"/>
          <w:szCs w:val="28"/>
        </w:rPr>
      </w:pPr>
      <w:r>
        <w:fldChar w:fldCharType="begin"/>
      </w:r>
      <w:r>
        <w:instrText>HYPERLINK "http://www.forexstrategysecrets.com/blog/mt4-trading-platform-quick-tips-1.htm"</w:instrText>
      </w:r>
      <w:r>
        <w:fldChar w:fldCharType="separate"/>
      </w:r>
      <w:r w:rsidRPr="006E2659">
        <w:rPr>
          <w:rFonts w:ascii="Arial" w:eastAsia="Times New Roman" w:hAnsi="Arial" w:cs="Arial"/>
          <w:b/>
          <w:bCs/>
          <w:color w:val="464646"/>
          <w:sz w:val="28"/>
          <w:szCs w:val="28"/>
        </w:rPr>
        <w:t>MT4 Trading Platform Quick Tips #1</w:t>
      </w:r>
      <w:r>
        <w:fldChar w:fldCharType="end"/>
      </w:r>
    </w:p>
    <w:p w:rsidR="00AB4CA1" w:rsidRDefault="00AB4CA1" w:rsidP="00AB4CA1">
      <w:pPr>
        <w:spacing w:after="0" w:line="240" w:lineRule="auto"/>
        <w:rPr>
          <w:rFonts w:ascii="Arial" w:eastAsia="Times New Roman" w:hAnsi="Arial" w:cs="Arial"/>
          <w:color w:val="464646"/>
          <w:sz w:val="15"/>
          <w:szCs w:val="15"/>
        </w:rPr>
      </w:pPr>
    </w:p>
    <w:p w:rsidR="00AB4CA1" w:rsidRPr="006E2659" w:rsidRDefault="00AB4CA1" w:rsidP="00AB4CA1">
      <w:pPr>
        <w:spacing w:after="0" w:line="240" w:lineRule="auto"/>
        <w:rPr>
          <w:rFonts w:ascii="Arial" w:eastAsia="Times New Roman" w:hAnsi="Arial" w:cs="Arial"/>
          <w:color w:val="464646"/>
          <w:sz w:val="15"/>
          <w:szCs w:val="15"/>
        </w:rPr>
      </w:pPr>
      <w:r w:rsidRPr="007279F4">
        <w:rPr>
          <w:rFonts w:ascii="Arial" w:eastAsia="Times New Roman" w:hAnsi="Arial" w:cs="Arial"/>
          <w:color w:val="464646"/>
          <w:sz w:val="15"/>
          <w:szCs w:val="15"/>
        </w:rPr>
        <w:pict>
          <v:rect id="_x0000_i1025" style="width:0;height:1.5pt" o:hralign="center" o:hrstd="t" o:hr="t" fillcolor="gray" stroked="f"/>
        </w:pict>
      </w:r>
    </w:p>
    <w:p w:rsidR="00AB4CA1" w:rsidRDefault="00AB4CA1" w:rsidP="00AB4CA1">
      <w:pPr>
        <w:spacing w:after="0" w:line="253" w:lineRule="atLeast"/>
        <w:rPr>
          <w:rFonts w:ascii="Arial" w:eastAsia="Times New Roman" w:hAnsi="Arial" w:cs="Arial"/>
          <w:color w:val="464646"/>
          <w:sz w:val="15"/>
          <w:szCs w:val="15"/>
        </w:rPr>
      </w:pPr>
    </w:p>
    <w:p w:rsidR="00AB4CA1" w:rsidRDefault="00AB4CA1" w:rsidP="00AB4CA1">
      <w:pPr>
        <w:spacing w:after="0" w:line="253" w:lineRule="atLeast"/>
        <w:rPr>
          <w:rFonts w:ascii="Arial" w:eastAsia="Times New Roman" w:hAnsi="Arial" w:cs="Arial"/>
          <w:color w:val="464646"/>
          <w:sz w:val="15"/>
          <w:szCs w:val="15"/>
        </w:rPr>
      </w:pPr>
      <w:r w:rsidRPr="006E2659">
        <w:rPr>
          <w:rFonts w:ascii="Arial" w:eastAsia="Times New Roman" w:hAnsi="Arial" w:cs="Arial"/>
          <w:color w:val="464646"/>
          <w:sz w:val="15"/>
          <w:szCs w:val="15"/>
        </w:rPr>
        <w:t>This is a tip on the trading platform that shows how to get a full screen view of the charts then go back to a view with the Market Watch, Navigator, and Terminal on the view.  You can also just add one of the tools i.e. Terminal by following the instruction at the bottom.</w:t>
      </w:r>
    </w:p>
    <w:p w:rsidR="00AB4CA1" w:rsidRPr="006E2659" w:rsidRDefault="00AB4CA1" w:rsidP="00AB4CA1">
      <w:pPr>
        <w:spacing w:after="100" w:line="253" w:lineRule="atLeast"/>
        <w:rPr>
          <w:rFonts w:ascii="Arial" w:eastAsia="Times New Roman" w:hAnsi="Arial" w:cs="Arial"/>
          <w:color w:val="464646"/>
          <w:sz w:val="15"/>
          <w:szCs w:val="15"/>
        </w:rPr>
      </w:pPr>
      <w:r>
        <w:rPr>
          <w:rFonts w:ascii="Arial" w:eastAsia="Times New Roman" w:hAnsi="Arial" w:cs="Arial"/>
          <w:noProof/>
          <w:color w:val="464646"/>
          <w:sz w:val="15"/>
          <w:szCs w:val="15"/>
        </w:rPr>
        <w:drawing>
          <wp:inline distT="0" distB="0" distL="0" distR="0">
            <wp:extent cx="4372080" cy="6691755"/>
            <wp:effectExtent l="19050" t="0" r="9420" b="0"/>
            <wp:docPr id="1" name="Picture 4" descr="f11-ti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11-tip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247" cy="669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CA1" w:rsidRDefault="00AB4CA1" w:rsidP="00AB4CA1">
      <w:pPr>
        <w:spacing w:after="0" w:line="240" w:lineRule="auto"/>
        <w:rPr>
          <w:rFonts w:ascii="Arial" w:eastAsia="Times New Roman" w:hAnsi="Arial" w:cs="Arial"/>
          <w:color w:val="464646"/>
          <w:sz w:val="15"/>
          <w:szCs w:val="15"/>
        </w:rPr>
      </w:pPr>
    </w:p>
    <w:p w:rsidR="00AB4CA1" w:rsidRDefault="00AB4CA1" w:rsidP="00AB4CA1">
      <w:pPr>
        <w:spacing w:after="0" w:line="240" w:lineRule="auto"/>
        <w:rPr>
          <w:rFonts w:ascii="Arial" w:eastAsia="Times New Roman" w:hAnsi="Arial" w:cs="Arial"/>
          <w:color w:val="464646"/>
          <w:sz w:val="15"/>
          <w:szCs w:val="15"/>
        </w:rPr>
      </w:pPr>
    </w:p>
    <w:p w:rsidR="00AB4CA1" w:rsidRPr="006E2659" w:rsidRDefault="00AB4CA1" w:rsidP="00AB4CA1">
      <w:pPr>
        <w:spacing w:after="0" w:line="240" w:lineRule="auto"/>
        <w:rPr>
          <w:rFonts w:ascii="Arial" w:eastAsia="Times New Roman" w:hAnsi="Arial" w:cs="Arial"/>
          <w:color w:val="464646"/>
          <w:sz w:val="15"/>
          <w:szCs w:val="15"/>
        </w:rPr>
      </w:pPr>
    </w:p>
    <w:p w:rsidR="00AB4CA1" w:rsidRPr="006E2659" w:rsidRDefault="00AB4CA1" w:rsidP="00AB4CA1">
      <w:pPr>
        <w:spacing w:before="126" w:after="0" w:line="240" w:lineRule="auto"/>
        <w:outlineLvl w:val="2"/>
        <w:rPr>
          <w:rFonts w:ascii="Arial" w:eastAsia="Times New Roman" w:hAnsi="Arial" w:cs="Arial"/>
          <w:b/>
          <w:bCs/>
          <w:color w:val="464646"/>
          <w:sz w:val="28"/>
          <w:szCs w:val="28"/>
        </w:rPr>
      </w:pPr>
      <w:hyperlink r:id="rId5" w:history="1">
        <w:r w:rsidRPr="006E2659">
          <w:rPr>
            <w:rFonts w:ascii="Arial" w:eastAsia="Times New Roman" w:hAnsi="Arial" w:cs="Arial"/>
            <w:b/>
            <w:bCs/>
            <w:color w:val="464646"/>
            <w:sz w:val="28"/>
            <w:szCs w:val="28"/>
          </w:rPr>
          <w:t>MT4 Trading Platform Quick Tips #2</w:t>
        </w:r>
      </w:hyperlink>
    </w:p>
    <w:p w:rsidR="00AB4CA1" w:rsidRPr="006E2659" w:rsidRDefault="00AB4CA1" w:rsidP="00AB4CA1">
      <w:pPr>
        <w:spacing w:after="0" w:line="240" w:lineRule="auto"/>
        <w:rPr>
          <w:rFonts w:ascii="Arial" w:eastAsia="Times New Roman" w:hAnsi="Arial" w:cs="Arial"/>
          <w:color w:val="464646"/>
          <w:sz w:val="15"/>
          <w:szCs w:val="15"/>
        </w:rPr>
      </w:pPr>
      <w:r w:rsidRPr="006E2659">
        <w:rPr>
          <w:rFonts w:ascii="Arial" w:eastAsia="Times New Roman" w:hAnsi="Arial" w:cs="Arial"/>
          <w:color w:val="464646"/>
          <w:sz w:val="15"/>
          <w:szCs w:val="15"/>
        </w:rPr>
        <w:t xml:space="preserve">Written by Kirk | </w:t>
      </w:r>
      <w:hyperlink r:id="rId6" w:anchor="comments" w:history="1">
        <w:r w:rsidRPr="006E2659">
          <w:rPr>
            <w:rFonts w:ascii="Arial" w:eastAsia="Times New Roman" w:hAnsi="Arial" w:cs="Arial"/>
            <w:color w:val="464646"/>
            <w:sz w:val="15"/>
          </w:rPr>
          <w:t>Leave a Comment</w:t>
        </w:r>
      </w:hyperlink>
    </w:p>
    <w:p w:rsidR="00AB4CA1" w:rsidRPr="006E2659" w:rsidRDefault="00AB4CA1" w:rsidP="00AB4CA1">
      <w:pPr>
        <w:spacing w:after="0" w:line="240" w:lineRule="auto"/>
        <w:rPr>
          <w:rFonts w:ascii="Arial" w:eastAsia="Times New Roman" w:hAnsi="Arial" w:cs="Arial"/>
          <w:color w:val="464646"/>
          <w:sz w:val="15"/>
          <w:szCs w:val="15"/>
        </w:rPr>
      </w:pPr>
    </w:p>
    <w:p w:rsidR="00AB4CA1" w:rsidRPr="006E2659" w:rsidRDefault="00AB4CA1" w:rsidP="00AB4CA1">
      <w:pPr>
        <w:spacing w:after="0" w:line="240" w:lineRule="auto"/>
        <w:rPr>
          <w:rFonts w:ascii="Arial" w:eastAsia="Times New Roman" w:hAnsi="Arial" w:cs="Arial"/>
          <w:color w:val="464646"/>
          <w:sz w:val="15"/>
          <w:szCs w:val="15"/>
        </w:rPr>
      </w:pPr>
      <w:r w:rsidRPr="006E2659">
        <w:rPr>
          <w:rFonts w:ascii="Arial" w:eastAsia="Times New Roman" w:hAnsi="Arial" w:cs="Arial"/>
          <w:color w:val="464646"/>
          <w:sz w:val="15"/>
          <w:szCs w:val="15"/>
        </w:rPr>
        <w:t xml:space="preserve">Topics: </w:t>
      </w:r>
      <w:hyperlink r:id="rId7" w:tooltip="View all posts in MT4 Tips" w:history="1">
        <w:r w:rsidRPr="006E2659">
          <w:rPr>
            <w:rFonts w:ascii="Arial" w:eastAsia="Times New Roman" w:hAnsi="Arial" w:cs="Arial"/>
            <w:color w:val="1569C7"/>
            <w:sz w:val="15"/>
            <w:u w:val="single"/>
          </w:rPr>
          <w:t>MT4 Tips</w:t>
        </w:r>
      </w:hyperlink>
      <w:r w:rsidRPr="006E2659">
        <w:rPr>
          <w:rFonts w:ascii="Arial" w:eastAsia="Times New Roman" w:hAnsi="Arial" w:cs="Arial"/>
          <w:color w:val="464646"/>
          <w:sz w:val="15"/>
          <w:szCs w:val="15"/>
        </w:rPr>
        <w:t xml:space="preserve">, </w:t>
      </w:r>
      <w:hyperlink r:id="rId8" w:tooltip="View all posts in Trading Strategies" w:history="1">
        <w:r w:rsidRPr="006E2659">
          <w:rPr>
            <w:rFonts w:ascii="Arial" w:eastAsia="Times New Roman" w:hAnsi="Arial" w:cs="Arial"/>
            <w:color w:val="1569C7"/>
            <w:sz w:val="15"/>
            <w:u w:val="single"/>
          </w:rPr>
          <w:t>Trading Strategies</w:t>
        </w:r>
      </w:hyperlink>
      <w:r w:rsidRPr="006E2659">
        <w:rPr>
          <w:rFonts w:ascii="Arial" w:eastAsia="Times New Roman" w:hAnsi="Arial" w:cs="Arial"/>
          <w:color w:val="464646"/>
          <w:sz w:val="15"/>
          <w:szCs w:val="15"/>
        </w:rPr>
        <w:t xml:space="preserve">, </w:t>
      </w:r>
      <w:hyperlink r:id="rId9" w:tooltip="View all posts in Trading Tips" w:history="1">
        <w:r w:rsidRPr="006E2659">
          <w:rPr>
            <w:rFonts w:ascii="Arial" w:eastAsia="Times New Roman" w:hAnsi="Arial" w:cs="Arial"/>
            <w:color w:val="1569C7"/>
            <w:sz w:val="15"/>
            <w:u w:val="single"/>
          </w:rPr>
          <w:t>Trading Tips</w:t>
        </w:r>
      </w:hyperlink>
    </w:p>
    <w:p w:rsidR="00AB4CA1" w:rsidRPr="006E2659" w:rsidRDefault="00AB4CA1" w:rsidP="00AB4CA1">
      <w:pPr>
        <w:spacing w:after="0" w:line="240" w:lineRule="auto"/>
        <w:rPr>
          <w:rFonts w:ascii="Arial" w:eastAsia="Times New Roman" w:hAnsi="Arial" w:cs="Arial"/>
          <w:color w:val="464646"/>
          <w:sz w:val="15"/>
          <w:szCs w:val="15"/>
        </w:rPr>
      </w:pPr>
      <w:r w:rsidRPr="007279F4">
        <w:rPr>
          <w:rFonts w:ascii="Arial" w:eastAsia="Times New Roman" w:hAnsi="Arial" w:cs="Arial"/>
          <w:color w:val="464646"/>
          <w:sz w:val="15"/>
          <w:szCs w:val="15"/>
        </w:rPr>
        <w:pict>
          <v:rect id="_x0000_i1026" style="width:0;height:1.5pt" o:hralign="center" o:hrstd="t" o:hr="t" fillcolor="gray" stroked="f"/>
        </w:pict>
      </w:r>
    </w:p>
    <w:p w:rsidR="00AB4CA1" w:rsidRPr="006E2659" w:rsidRDefault="00AB4CA1" w:rsidP="00AB4CA1">
      <w:pPr>
        <w:spacing w:after="0" w:line="253" w:lineRule="atLeast"/>
        <w:rPr>
          <w:rFonts w:ascii="Arial" w:eastAsia="Times New Roman" w:hAnsi="Arial" w:cs="Arial"/>
          <w:color w:val="464646"/>
          <w:sz w:val="15"/>
          <w:szCs w:val="15"/>
        </w:rPr>
      </w:pPr>
      <w:r w:rsidRPr="006E2659">
        <w:rPr>
          <w:rFonts w:ascii="Arial" w:eastAsia="Times New Roman" w:hAnsi="Arial" w:cs="Arial"/>
          <w:color w:val="464646"/>
          <w:sz w:val="15"/>
          <w:szCs w:val="15"/>
        </w:rPr>
        <w:t>This is a fun feature if you would like to have some HOTKEYS to do things faster.</w:t>
      </w:r>
      <w:r>
        <w:rPr>
          <w:rFonts w:ascii="Arial" w:eastAsia="Times New Roman" w:hAnsi="Arial" w:cs="Arial"/>
          <w:color w:val="464646"/>
          <w:sz w:val="15"/>
          <w:szCs w:val="15"/>
        </w:rPr>
        <w:t xml:space="preserve">  </w:t>
      </w:r>
      <w:r w:rsidRPr="006E2659">
        <w:rPr>
          <w:rFonts w:ascii="Arial" w:eastAsia="Times New Roman" w:hAnsi="Arial" w:cs="Arial"/>
          <w:color w:val="464646"/>
          <w:sz w:val="15"/>
          <w:szCs w:val="15"/>
        </w:rPr>
        <w:t xml:space="preserve">Go to the Navigator </w:t>
      </w:r>
      <w:proofErr w:type="gramStart"/>
      <w:r w:rsidRPr="006E2659">
        <w:rPr>
          <w:rFonts w:ascii="Arial" w:eastAsia="Times New Roman" w:hAnsi="Arial" w:cs="Arial"/>
          <w:color w:val="464646"/>
          <w:sz w:val="15"/>
          <w:szCs w:val="15"/>
        </w:rPr>
        <w:t>Box,</w:t>
      </w:r>
      <w:proofErr w:type="gramEnd"/>
      <w:r w:rsidRPr="006E2659">
        <w:rPr>
          <w:rFonts w:ascii="Arial" w:eastAsia="Times New Roman" w:hAnsi="Arial" w:cs="Arial"/>
          <w:color w:val="464646"/>
          <w:sz w:val="15"/>
          <w:szCs w:val="15"/>
        </w:rPr>
        <w:t xml:space="preserve"> right click, from the drop down menu, select “set hotkeys”</w:t>
      </w:r>
      <w:r>
        <w:rPr>
          <w:rFonts w:ascii="Arial" w:eastAsia="Times New Roman" w:hAnsi="Arial" w:cs="Arial"/>
          <w:noProof/>
          <w:color w:val="464646"/>
          <w:sz w:val="15"/>
          <w:szCs w:val="15"/>
        </w:rPr>
        <w:lastRenderedPageBreak/>
        <w:drawing>
          <wp:inline distT="0" distB="0" distL="0" distR="0">
            <wp:extent cx="5859982" cy="3790499"/>
            <wp:effectExtent l="19050" t="0" r="7418" b="0"/>
            <wp:docPr id="2" name="Picture 8" descr="hotkey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tkey-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982" cy="379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64646"/>
          <w:sz w:val="15"/>
          <w:szCs w:val="15"/>
        </w:rPr>
        <w:drawing>
          <wp:inline distT="0" distB="0" distL="0" distR="0">
            <wp:extent cx="5577882" cy="3447025"/>
            <wp:effectExtent l="19050" t="0" r="3768" b="0"/>
            <wp:docPr id="3" name="Picture 9" descr="hotkey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tkey-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75" cy="345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CA1" w:rsidRDefault="00AB4CA1" w:rsidP="00AB4CA1">
      <w:pPr>
        <w:spacing w:before="126" w:after="0" w:line="240" w:lineRule="auto"/>
        <w:outlineLvl w:val="2"/>
      </w:pPr>
      <w:hyperlink r:id="rId12" w:history="1">
        <w:r w:rsidRPr="006E2659">
          <w:rPr>
            <w:rFonts w:ascii="Arial" w:eastAsia="Times New Roman" w:hAnsi="Arial" w:cs="Arial"/>
            <w:b/>
            <w:bCs/>
            <w:color w:val="464646"/>
            <w:sz w:val="28"/>
            <w:szCs w:val="28"/>
          </w:rPr>
          <w:t>MT4 Trading Platform Quick Tips #3</w:t>
        </w:r>
      </w:hyperlink>
    </w:p>
    <w:p w:rsidR="00AB4CA1" w:rsidRPr="003C6EB4" w:rsidRDefault="00AB4CA1" w:rsidP="00AB4CA1">
      <w:pPr>
        <w:spacing w:after="0" w:line="240" w:lineRule="auto"/>
        <w:rPr>
          <w:rFonts w:ascii="Arial" w:eastAsia="Times New Roman" w:hAnsi="Arial" w:cs="Arial"/>
          <w:color w:val="464646"/>
          <w:sz w:val="15"/>
          <w:szCs w:val="15"/>
        </w:rPr>
      </w:pPr>
      <w:r w:rsidRPr="007279F4">
        <w:rPr>
          <w:rFonts w:ascii="Arial" w:eastAsia="Times New Roman" w:hAnsi="Arial" w:cs="Arial"/>
          <w:color w:val="464646"/>
          <w:sz w:val="15"/>
          <w:szCs w:val="15"/>
        </w:rPr>
        <w:pict>
          <v:rect id="_x0000_i1027" style="width:0;height:1.5pt" o:hralign="center" o:hrstd="t" o:hr="t" fillcolor="gray" stroked="f"/>
        </w:pict>
      </w:r>
    </w:p>
    <w:p w:rsidR="00AB4CA1" w:rsidRPr="006E2659" w:rsidRDefault="00AB4CA1" w:rsidP="00AB4CA1">
      <w:pPr>
        <w:spacing w:after="0" w:line="240" w:lineRule="auto"/>
        <w:rPr>
          <w:rFonts w:ascii="Arial" w:eastAsia="Times New Roman" w:hAnsi="Arial" w:cs="Arial"/>
          <w:color w:val="464646"/>
          <w:sz w:val="15"/>
          <w:szCs w:val="15"/>
        </w:rPr>
      </w:pPr>
    </w:p>
    <w:p w:rsidR="00AB4CA1" w:rsidRPr="006E2659" w:rsidRDefault="00AB4CA1" w:rsidP="00AB4CA1">
      <w:pPr>
        <w:spacing w:after="0" w:line="253" w:lineRule="atLeast"/>
        <w:rPr>
          <w:rFonts w:ascii="Arial" w:eastAsia="Times New Roman" w:hAnsi="Arial" w:cs="Arial"/>
          <w:color w:val="464646"/>
          <w:sz w:val="15"/>
          <w:szCs w:val="15"/>
        </w:rPr>
      </w:pPr>
      <w:r w:rsidRPr="006E2659">
        <w:rPr>
          <w:rFonts w:ascii="Arial" w:eastAsia="Times New Roman" w:hAnsi="Arial" w:cs="Arial"/>
          <w:color w:val="464646"/>
          <w:sz w:val="15"/>
          <w:szCs w:val="15"/>
        </w:rPr>
        <w:t>If you need more space on your trading platform and still need to monitor your trades you can use the following tool.</w:t>
      </w:r>
    </w:p>
    <w:p w:rsidR="00AB4CA1" w:rsidRPr="006E2659" w:rsidRDefault="00AB4CA1" w:rsidP="00AB4CA1">
      <w:pPr>
        <w:spacing w:after="0" w:line="253" w:lineRule="atLeast"/>
        <w:rPr>
          <w:rFonts w:ascii="Arial" w:eastAsia="Times New Roman" w:hAnsi="Arial" w:cs="Arial"/>
          <w:color w:val="464646"/>
          <w:sz w:val="15"/>
          <w:szCs w:val="15"/>
        </w:rPr>
      </w:pPr>
      <w:r w:rsidRPr="006E2659">
        <w:rPr>
          <w:rFonts w:ascii="Arial" w:eastAsia="Times New Roman" w:hAnsi="Arial" w:cs="Arial"/>
          <w:b/>
          <w:bCs/>
          <w:color w:val="464646"/>
          <w:sz w:val="15"/>
        </w:rPr>
        <w:t>A double click with the left mouse button on the “Terminal” window title bar will minimize it to the bar of the current account status.</w:t>
      </w:r>
    </w:p>
    <w:p w:rsidR="00AB4CA1" w:rsidRPr="006E2659" w:rsidRDefault="00AB4CA1" w:rsidP="00AB4CA1">
      <w:pPr>
        <w:spacing w:after="0" w:line="253" w:lineRule="atLeast"/>
        <w:rPr>
          <w:rFonts w:ascii="Arial" w:eastAsia="Times New Roman" w:hAnsi="Arial" w:cs="Arial"/>
          <w:color w:val="464646"/>
          <w:sz w:val="15"/>
          <w:szCs w:val="15"/>
        </w:rPr>
      </w:pPr>
      <w:r w:rsidRPr="006E2659">
        <w:rPr>
          <w:rFonts w:ascii="Arial" w:eastAsia="Times New Roman" w:hAnsi="Arial" w:cs="Arial"/>
          <w:color w:val="464646"/>
          <w:sz w:val="15"/>
          <w:szCs w:val="15"/>
        </w:rPr>
        <w:lastRenderedPageBreak/>
        <w:t>Thus, some additional space will be free for the chart. You can also minimize the window by double-clicking with the left mouse button on the title of any tab in the window.</w:t>
      </w:r>
    </w:p>
    <w:p w:rsidR="00AB4CA1" w:rsidRDefault="00AB4CA1" w:rsidP="00AB4CA1">
      <w:pPr>
        <w:spacing w:after="100" w:line="253" w:lineRule="atLeast"/>
      </w:pPr>
      <w:r>
        <w:rPr>
          <w:rFonts w:ascii="Arial" w:eastAsia="Times New Roman" w:hAnsi="Arial" w:cs="Arial"/>
          <w:noProof/>
          <w:color w:val="464646"/>
          <w:sz w:val="15"/>
          <w:szCs w:val="15"/>
        </w:rPr>
        <w:drawing>
          <wp:inline distT="0" distB="0" distL="0" distR="0">
            <wp:extent cx="6544945" cy="1612265"/>
            <wp:effectExtent l="19050" t="0" r="8255" b="0"/>
            <wp:docPr id="5" name="Picture 14" descr="balance-l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lance-line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945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CA1" w:rsidRDefault="00AB4CA1" w:rsidP="00AB4CA1">
      <w:pPr>
        <w:spacing w:before="126" w:after="0" w:line="240" w:lineRule="auto"/>
        <w:outlineLvl w:val="2"/>
      </w:pPr>
    </w:p>
    <w:p w:rsidR="00AB4CA1" w:rsidRDefault="00AB4CA1" w:rsidP="00AB4CA1">
      <w:pPr>
        <w:spacing w:before="126" w:after="0" w:line="240" w:lineRule="auto"/>
        <w:outlineLvl w:val="2"/>
      </w:pPr>
    </w:p>
    <w:p w:rsidR="00AB4CA1" w:rsidRPr="006E2659" w:rsidRDefault="00AB4CA1" w:rsidP="00AB4CA1">
      <w:pPr>
        <w:spacing w:before="126" w:after="0" w:line="240" w:lineRule="auto"/>
        <w:outlineLvl w:val="2"/>
        <w:rPr>
          <w:rFonts w:ascii="Arial" w:eastAsia="Times New Roman" w:hAnsi="Arial" w:cs="Arial"/>
          <w:b/>
          <w:bCs/>
          <w:color w:val="464646"/>
          <w:sz w:val="28"/>
          <w:szCs w:val="28"/>
        </w:rPr>
      </w:pPr>
      <w:hyperlink r:id="rId14" w:history="1">
        <w:r w:rsidRPr="006E2659">
          <w:rPr>
            <w:rFonts w:ascii="Arial" w:eastAsia="Times New Roman" w:hAnsi="Arial" w:cs="Arial"/>
            <w:b/>
            <w:bCs/>
            <w:color w:val="464646"/>
            <w:sz w:val="28"/>
            <w:szCs w:val="28"/>
          </w:rPr>
          <w:t>MT4 Trading Platform Quick Tips #4</w:t>
        </w:r>
      </w:hyperlink>
    </w:p>
    <w:p w:rsidR="00AB4CA1" w:rsidRPr="006E2659" w:rsidRDefault="00AB4CA1" w:rsidP="00AB4CA1">
      <w:pPr>
        <w:spacing w:after="0" w:line="240" w:lineRule="auto"/>
        <w:rPr>
          <w:rFonts w:ascii="Arial" w:eastAsia="Times New Roman" w:hAnsi="Arial" w:cs="Arial"/>
          <w:color w:val="464646"/>
          <w:sz w:val="15"/>
          <w:szCs w:val="15"/>
        </w:rPr>
      </w:pPr>
    </w:p>
    <w:p w:rsidR="00AB4CA1" w:rsidRPr="006E2659" w:rsidRDefault="00AB4CA1" w:rsidP="00AB4CA1">
      <w:pPr>
        <w:spacing w:after="0" w:line="240" w:lineRule="auto"/>
        <w:rPr>
          <w:rFonts w:ascii="Arial" w:eastAsia="Times New Roman" w:hAnsi="Arial" w:cs="Arial"/>
          <w:color w:val="464646"/>
          <w:sz w:val="15"/>
          <w:szCs w:val="15"/>
        </w:rPr>
      </w:pPr>
      <w:r w:rsidRPr="007279F4">
        <w:rPr>
          <w:rFonts w:ascii="Arial" w:eastAsia="Times New Roman" w:hAnsi="Arial" w:cs="Arial"/>
          <w:color w:val="464646"/>
          <w:sz w:val="15"/>
          <w:szCs w:val="15"/>
        </w:rPr>
        <w:pict>
          <v:rect id="_x0000_i1028" style="width:0;height:1.5pt" o:hralign="center" o:hrstd="t" o:hr="t" fillcolor="gray" stroked="f"/>
        </w:pict>
      </w:r>
    </w:p>
    <w:p w:rsidR="00AB4CA1" w:rsidRPr="006E2659" w:rsidRDefault="00AB4CA1" w:rsidP="00AB4CA1">
      <w:pPr>
        <w:spacing w:after="0" w:line="253" w:lineRule="atLeast"/>
        <w:rPr>
          <w:rFonts w:ascii="Arial" w:eastAsia="Times New Roman" w:hAnsi="Arial" w:cs="Arial"/>
          <w:color w:val="464646"/>
          <w:sz w:val="15"/>
          <w:szCs w:val="15"/>
        </w:rPr>
      </w:pPr>
      <w:r w:rsidRPr="006E2659">
        <w:rPr>
          <w:rFonts w:ascii="Arial" w:eastAsia="Times New Roman" w:hAnsi="Arial" w:cs="Arial"/>
          <w:color w:val="464646"/>
          <w:sz w:val="15"/>
          <w:szCs w:val="15"/>
        </w:rPr>
        <w:t>This is a time saver if you use the same indicators or scripts all the time.</w:t>
      </w:r>
    </w:p>
    <w:p w:rsidR="00AB4CA1" w:rsidRPr="006E2659" w:rsidRDefault="00AB4CA1" w:rsidP="00AB4CA1">
      <w:pPr>
        <w:spacing w:after="0" w:line="253" w:lineRule="atLeast"/>
        <w:rPr>
          <w:rFonts w:ascii="Arial" w:eastAsia="Times New Roman" w:hAnsi="Arial" w:cs="Arial"/>
          <w:color w:val="464646"/>
          <w:sz w:val="15"/>
          <w:szCs w:val="15"/>
        </w:rPr>
      </w:pPr>
      <w:r w:rsidRPr="006E2659">
        <w:rPr>
          <w:rFonts w:ascii="Arial" w:eastAsia="Times New Roman" w:hAnsi="Arial" w:cs="Arial"/>
          <w:b/>
          <w:bCs/>
          <w:color w:val="464646"/>
          <w:sz w:val="15"/>
        </w:rPr>
        <w:t>Frequently used indicators/scripts/experts/accounts can be added to the “Favorites” group to have a faster access to them.</w:t>
      </w:r>
    </w:p>
    <w:p w:rsidR="00AB4CA1" w:rsidRPr="006E2659" w:rsidRDefault="00AB4CA1" w:rsidP="00AB4CA1">
      <w:pPr>
        <w:spacing w:after="0" w:line="253" w:lineRule="atLeast"/>
        <w:rPr>
          <w:rFonts w:ascii="Arial" w:eastAsia="Times New Roman" w:hAnsi="Arial" w:cs="Arial"/>
          <w:color w:val="464646"/>
          <w:sz w:val="15"/>
          <w:szCs w:val="15"/>
        </w:rPr>
      </w:pPr>
      <w:r w:rsidRPr="006E2659">
        <w:rPr>
          <w:rFonts w:ascii="Arial" w:eastAsia="Times New Roman" w:hAnsi="Arial" w:cs="Arial"/>
          <w:color w:val="464646"/>
          <w:sz w:val="15"/>
          <w:szCs w:val="15"/>
        </w:rPr>
        <w:t>To do so, click with the right mouse button on the name of the indicator/script/expert/account and select the command “Add to favorites”.</w:t>
      </w:r>
    </w:p>
    <w:p w:rsidR="00AB4CA1" w:rsidRDefault="00AB4CA1" w:rsidP="00AB4CA1">
      <w:pPr>
        <w:spacing w:after="100" w:line="253" w:lineRule="atLeast"/>
        <w:rPr>
          <w:rFonts w:ascii="Arial" w:eastAsia="Times New Roman" w:hAnsi="Arial" w:cs="Arial"/>
          <w:caps/>
          <w:color w:val="464646"/>
          <w:sz w:val="15"/>
          <w:szCs w:val="15"/>
        </w:rPr>
      </w:pPr>
      <w:r>
        <w:rPr>
          <w:rFonts w:ascii="Arial" w:eastAsia="Times New Roman" w:hAnsi="Arial" w:cs="Arial"/>
          <w:noProof/>
          <w:color w:val="464646"/>
          <w:sz w:val="15"/>
          <w:szCs w:val="15"/>
        </w:rPr>
        <w:drawing>
          <wp:inline distT="0" distB="0" distL="0" distR="0">
            <wp:extent cx="4876800" cy="4098925"/>
            <wp:effectExtent l="19050" t="0" r="0" b="0"/>
            <wp:docPr id="6" name="Picture 18" descr="favor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avorit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09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4C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AB4CA1"/>
    <w:rsid w:val="00674896"/>
    <w:rsid w:val="00943500"/>
    <w:rsid w:val="00AB4CA1"/>
    <w:rsid w:val="00FE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CA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CA1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xstrategysecrets.com/blog/category/trading-strategies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forexstrategysecrets.com/blog/category/mt4-tips" TargetMode="External"/><Relationship Id="rId12" Type="http://schemas.openxmlformats.org/officeDocument/2006/relationships/hyperlink" Target="http://www.forexstrategysecrets.com/blog/mt4-trading-platform-quick-tips-3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orexstrategysecrets.com/blog/mt4-trading-platform-quick-tips-2.htm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forexstrategysecrets.com/blog/mt4-trading-platform-quick-tips-2.htm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://www.forexstrategysecrets.com/blog/category/trading-tips" TargetMode="External"/><Relationship Id="rId14" Type="http://schemas.openxmlformats.org/officeDocument/2006/relationships/hyperlink" Target="http://www.forexstrategysecrets.com/blog/mt4-trading-platform-quick-tips-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</dc:creator>
  <cp:keywords/>
  <dc:description/>
  <cp:lastModifiedBy>Kirk</cp:lastModifiedBy>
  <cp:revision>1</cp:revision>
  <dcterms:created xsi:type="dcterms:W3CDTF">2011-06-30T01:18:00Z</dcterms:created>
  <dcterms:modified xsi:type="dcterms:W3CDTF">2011-06-30T01:25:00Z</dcterms:modified>
</cp:coreProperties>
</file>